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BD25" w14:textId="27FB5D93" w:rsidR="008E3F55" w:rsidRDefault="008E3F55" w:rsidP="008E3F55">
      <w:pPr>
        <w:pStyle w:val="NormalWeb"/>
        <w:jc w:val="right"/>
      </w:pPr>
      <w:r>
        <w:rPr>
          <w:rStyle w:val="Strong"/>
          <w:rtl/>
        </w:rPr>
        <w:t xml:space="preserve">نمونه متن شکواییه شماره </w:t>
      </w:r>
      <w:r>
        <w:rPr>
          <w:rStyle w:val="Strong"/>
          <w:rFonts w:hint="cs"/>
          <w:rtl/>
        </w:rPr>
        <w:t>1:</w:t>
      </w:r>
    </w:p>
    <w:p w14:paraId="635CFADF" w14:textId="4926CD02" w:rsidR="008E3F55" w:rsidRDefault="008E3F55" w:rsidP="008E3F55">
      <w:pPr>
        <w:pStyle w:val="NormalWeb"/>
        <w:jc w:val="right"/>
      </w:pPr>
      <w:r>
        <w:rPr>
          <w:rtl/>
        </w:rPr>
        <w:t>ریاست محترم دادسرای عمومی و انقلاب شهرستان</w:t>
      </w:r>
      <w:r>
        <w:rPr>
          <w:rFonts w:hint="cs"/>
          <w:rtl/>
        </w:rPr>
        <w:t>...........</w:t>
      </w:r>
      <w:r>
        <w:t xml:space="preserve"> </w:t>
      </w:r>
    </w:p>
    <w:p w14:paraId="01113354" w14:textId="77777777" w:rsidR="008E3F55" w:rsidRDefault="008E3F55" w:rsidP="008E3F55">
      <w:pPr>
        <w:pStyle w:val="NormalWeb"/>
        <w:jc w:val="right"/>
      </w:pPr>
      <w:r>
        <w:rPr>
          <w:rtl/>
        </w:rPr>
        <w:t>با سلام</w:t>
      </w:r>
    </w:p>
    <w:p w14:paraId="0BEAC9BA" w14:textId="6CE13260" w:rsidR="008E3F55" w:rsidRDefault="008E3F55" w:rsidP="008E3F55">
      <w:pPr>
        <w:pStyle w:val="NormalWeb"/>
        <w:jc w:val="right"/>
      </w:pPr>
      <w:r>
        <w:rPr>
          <w:rtl/>
        </w:rPr>
        <w:t>احتراما به استحضار می رساند، مشتکی عنه در مورخ .......... با حضور در محل کار اینجانب و سپس، ارسال پیامک های متعدد، بنده را متهم به کلاهبرداری و اختلاس از اموال دولتی نموده است که استشهادیه و پرینت پیامک های ضمیمه شده به شکواییه، مثبت این ادعا می باشد</w:t>
      </w:r>
      <w:r>
        <w:rPr>
          <w:rFonts w:hint="cs"/>
          <w:rtl/>
        </w:rPr>
        <w:t>.</w:t>
      </w:r>
    </w:p>
    <w:p w14:paraId="49499E7E" w14:textId="11078EAC" w:rsidR="008E3F55" w:rsidRDefault="008E3F55" w:rsidP="008E3F55">
      <w:pPr>
        <w:pStyle w:val="NormalWeb"/>
        <w:jc w:val="right"/>
      </w:pPr>
      <w:r>
        <w:rPr>
          <w:rtl/>
        </w:rPr>
        <w:t>لذا، با تقدیم این شکواییه، مستندا به ماده 697 قانون مجازات اسلامی، بخش تعزیرات که به تعریف و بیان شرایط جرم افترا پرداخته، تقاضای رسیدگی و تعیین مجازات برای متهم موصوف، مورد استدعا می باشد</w:t>
      </w:r>
      <w:r>
        <w:rPr>
          <w:rFonts w:hint="cs"/>
          <w:rtl/>
        </w:rPr>
        <w:t>.</w:t>
      </w:r>
      <w:bookmarkStart w:id="0" w:name="_GoBack"/>
      <w:bookmarkEnd w:id="0"/>
    </w:p>
    <w:p w14:paraId="696B66D9" w14:textId="77777777" w:rsidR="00C50910" w:rsidRPr="008E3F55" w:rsidRDefault="00C50910" w:rsidP="008E3F55">
      <w:pPr>
        <w:jc w:val="right"/>
      </w:pPr>
    </w:p>
    <w:sectPr w:rsidR="00C50910" w:rsidRPr="008E3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55"/>
    <w:rsid w:val="008E3F55"/>
    <w:rsid w:val="00C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11D6"/>
  <w15:chartTrackingRefBased/>
  <w15:docId w15:val="{B02E668C-997B-47F4-96EC-A8069631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3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AsrenovinPC</dc:creator>
  <cp:keywords/>
  <dc:description/>
  <cp:lastModifiedBy>AsrenovinPC</cp:lastModifiedBy>
  <cp:revision>1</cp:revision>
  <dcterms:created xsi:type="dcterms:W3CDTF">2025-06-11T10:21:00Z</dcterms:created>
  <dcterms:modified xsi:type="dcterms:W3CDTF">2025-06-11T10:23:00Z</dcterms:modified>
</cp:coreProperties>
</file>